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Заявка (физического лица)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на участие в благотворительном конкурсе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социальных проектов «Преображая жизнь»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</w:r>
    </w:p>
    <w:p>
      <w:pPr>
        <w:pStyle w:val="Normal"/>
        <w:numPr>
          <w:ilvl w:val="0"/>
          <w:numId w:val="6"/>
        </w:numPr>
        <w:suppressAutoHyphens w:val="true"/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Общие данные о проекте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>Название проекта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i/>
          <w:sz w:val="24"/>
          <w:szCs w:val="24"/>
        </w:rPr>
        <w:t>Название проекта пишется с прописной буквы в кавычках.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565"/>
      </w:tblGrid>
      <w:tr>
        <w:trPr>
          <w:trHeight w:val="329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i/>
                <w:i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i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2.</w:t>
        <w:tab/>
        <w:t>Номинация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(отметить знаком «Х»)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125" distR="131445" simplePos="0" locked="0" layoutInCell="0" allowOverlap="1" relativeHeight="3" wp14:anchorId="69726DC6">
                <wp:simplePos x="0" y="0"/>
                <wp:positionH relativeFrom="column">
                  <wp:posOffset>43815</wp:posOffset>
                </wp:positionH>
                <wp:positionV relativeFrom="paragraph">
                  <wp:posOffset>281940</wp:posOffset>
                </wp:positionV>
                <wp:extent cx="248920" cy="258445"/>
                <wp:effectExtent l="1905" t="2540" r="1905" b="1270"/>
                <wp:wrapSquare wrapText="bothSides"/>
                <wp:docPr id="1" name="Прямоугольник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2" path="m0,0l-2147483645,0l-2147483645,-2147483646l0,-2147483646xe" stroked="t" o:allowincell="f" style="position:absolute;margin-left:3.45pt;margin-top:22.2pt;width:19.55pt;height:20.3pt;mso-wrap-style:none;v-text-anchor:middle" wp14:anchorId="69726DC6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Выберите все номинации, которые подходят к Вашему проекту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социально-экологические и природоохранные инициативы </w:t>
      </w:r>
    </w:p>
    <w:p>
      <w:pPr>
        <w:pStyle w:val="Normal"/>
        <w:spacing w:lineRule="auto" w:line="240" w:before="60" w:after="0"/>
        <w:ind w:left="705" w:hanging="705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2395" distR="130175" simplePos="0" locked="0" layoutInCell="0" allowOverlap="1" relativeHeight="2" wp14:anchorId="67511C2F">
                <wp:simplePos x="0" y="0"/>
                <wp:positionH relativeFrom="column">
                  <wp:posOffset>-384810</wp:posOffset>
                </wp:positionH>
                <wp:positionV relativeFrom="paragraph">
                  <wp:posOffset>238760</wp:posOffset>
                </wp:positionV>
                <wp:extent cx="248920" cy="258445"/>
                <wp:effectExtent l="1905" t="2540" r="1905" b="1270"/>
                <wp:wrapSquare wrapText="bothSides"/>
                <wp:docPr id="2" name="Прямоугольник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3" path="m0,0l-2147483645,0l-2147483645,-2147483646l0,-2147483646xe" stroked="t" o:allowincell="f" style="position:absolute;margin-left:-30.3pt;margin-top:18.8pt;width:19.55pt;height:20.3pt;mso-wrap-style:none;v-text-anchor:middle" wp14:anchorId="67511C2F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инициативы, направленные на сохранение жизни и здоровья людей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1125" distR="131445" simplePos="0" locked="0" layoutInCell="0" allowOverlap="1" relativeHeight="4" wp14:anchorId="4F1A5370">
                <wp:simplePos x="0" y="0"/>
                <wp:positionH relativeFrom="column">
                  <wp:posOffset>43815</wp:posOffset>
                </wp:positionH>
                <wp:positionV relativeFrom="paragraph">
                  <wp:posOffset>150495</wp:posOffset>
                </wp:positionV>
                <wp:extent cx="248920" cy="258445"/>
                <wp:effectExtent l="1905" t="2540" r="1905" b="1270"/>
                <wp:wrapSquare wrapText="bothSides"/>
                <wp:docPr id="3" name="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4" path="m0,0l-2147483645,0l-2147483645,-2147483646l0,-2147483646xe" stroked="t" o:allowincell="f" style="position:absolute;margin-left:3.45pt;margin-top:11.85pt;width:19.55pt;height:20.3pt;mso-wrap-style:none;v-text-anchor:middle" wp14:anchorId="4F1A5370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образовательные проекты и общественно-значимые культурно-просветительские инициативы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mc:AlternateContent>
          <mc:Choice Requires="wps">
            <w:drawing>
              <wp:anchor behindDoc="0" distT="0" distB="27305" distL="111125" distR="131445" simplePos="0" locked="0" layoutInCell="0" allowOverlap="1" relativeHeight="5" wp14:anchorId="55869352">
                <wp:simplePos x="0" y="0"/>
                <wp:positionH relativeFrom="column">
                  <wp:posOffset>43815</wp:posOffset>
                </wp:positionH>
                <wp:positionV relativeFrom="paragraph">
                  <wp:posOffset>161290</wp:posOffset>
                </wp:positionV>
                <wp:extent cx="248920" cy="258445"/>
                <wp:effectExtent l="1905" t="2540" r="1905" b="1270"/>
                <wp:wrapSquare wrapText="bothSides"/>
                <wp:docPr id="4" name="Прямоугольник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6" path="m0,0l-2147483645,0l-2147483645,-2147483646l0,-2147483646xe" stroked="t" o:allowincell="f" style="position:absolute;margin-left:3.45pt;margin-top:12.7pt;width:19.55pt;height:20.3pt;mso-wrap-style:none;v-text-anchor:middle" wp14:anchorId="55869352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сохранение объектов культурного наследия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125" distR="131445" simplePos="0" locked="0" layoutInCell="0" allowOverlap="1" relativeHeight="6" wp14:anchorId="60F042E3">
                <wp:simplePos x="0" y="0"/>
                <wp:positionH relativeFrom="column">
                  <wp:posOffset>43815</wp:posOffset>
                </wp:positionH>
                <wp:positionV relativeFrom="paragraph">
                  <wp:posOffset>12700</wp:posOffset>
                </wp:positionV>
                <wp:extent cx="248920" cy="258445"/>
                <wp:effectExtent l="1905" t="2540" r="1905" b="1270"/>
                <wp:wrapSquare wrapText="bothSides"/>
                <wp:docPr id="5" name="Прямоугольник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7" path="m0,0l-2147483645,0l-2147483645,-2147483646l0,-2147483646xe" stroked="t" o:allowincell="f" style="position:absolute;margin-left:3.45pt;margin-top:1pt;width:19.55pt;height:20.3pt;mso-wrap-style:none;v-text-anchor:middle" wp14:anchorId="60F042E3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популяризация здорового образа жизни, физической культуры, массового и любительского спорта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1125" distR="131445" simplePos="0" locked="0" layoutInCell="0" allowOverlap="1" relativeHeight="8" wp14:anchorId="2BCA1600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248920" cy="258445"/>
                <wp:effectExtent l="1905" t="2540" r="1905" b="1270"/>
                <wp:wrapSquare wrapText="bothSides"/>
                <wp:docPr id="6" name="Прямоугольник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9" path="m0,0l-2147483645,0l-2147483645,-2147483646l0,-2147483646xe" stroked="t" o:allowincell="f" style="position:absolute;margin-left:3.45pt;margin-top:3.3pt;width:19.55pt;height:20.3pt;mso-wrap-style:none;v-text-anchor:middle" wp14:anchorId="2BCA1600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распространение духовно-нравственных ценностей и укрепление гражданской идентичности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mc:AlternateContent>
          <mc:Choice Requires="wps">
            <w:drawing>
              <wp:anchor behindDoc="0" distT="0" distB="27305" distL="112395" distR="130175" simplePos="0" locked="0" layoutInCell="0" allowOverlap="1" relativeHeight="7" wp14:anchorId="5302FB47">
                <wp:simplePos x="0" y="0"/>
                <wp:positionH relativeFrom="column">
                  <wp:posOffset>47625</wp:posOffset>
                </wp:positionH>
                <wp:positionV relativeFrom="paragraph">
                  <wp:posOffset>42545</wp:posOffset>
                </wp:positionV>
                <wp:extent cx="248920" cy="258445"/>
                <wp:effectExtent l="1905" t="2540" r="1905" b="1270"/>
                <wp:wrapSquare wrapText="bothSides"/>
                <wp:docPr id="7" name="Прямоугольник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760" cy="258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3a5f8b"/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угольник 8" path="m0,0l-2147483645,0l-2147483645,-2147483646l0,-2147483646xe" stroked="t" o:allowincell="f" style="position:absolute;margin-left:3.75pt;margin-top:3.35pt;width:19.55pt;height:20.3pt;mso-wrap-style:none;v-text-anchor:middle" wp14:anchorId="5302FB47">
                <v:fill o:detectmouseclick="t" on="false"/>
                <v:stroke color="#3a5f8b" weight="3240" joinstyle="round" endcap="flat"/>
                <w10:wrap type="square"/>
              </v:rect>
            </w:pict>
          </mc:Fallback>
        </mc:AlternateConten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поддержка системы воспитания молодёжи на основе традиционных для российской культуры духовных, нравственных и патриотических ценностей 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Запрашиваемая сумма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 w:val="false"/>
          <w:bCs w:val="false"/>
          <w:i/>
          <w:sz w:val="24"/>
          <w:szCs w:val="24"/>
          <w:lang w:eastAsia="ru-RU"/>
        </w:rPr>
        <w:t>та сумма, на получение которой по гранту ГХК рассчитываете; цифрой, не забудьте прибавит 13% на налог. Детально, на что планируете потратить эту сумму, Вы распишете в бюджете проекта - ниже)</w:t>
      </w:r>
    </w:p>
    <w:tbl>
      <w:tblPr>
        <w:tblStyle w:val="a4"/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71"/>
      </w:tblGrid>
      <w:tr>
        <w:trPr/>
        <w:tc>
          <w:tcPr>
            <w:tcW w:w="957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Территория реализации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ЗАТО г. Железногорск, с. Сухобузимское и т.д., где будет реализован проект)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358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ListParagraph"/>
        <w:spacing w:lineRule="auto" w:line="240" w:before="60" w:after="0"/>
        <w:ind w:left="0" w:hanging="0"/>
        <w:contextualSpacing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5.</w:t>
        <w:tab/>
        <w:t>Данные о заявителе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782"/>
        <w:gridCol w:w="4782"/>
      </w:tblGrid>
      <w:tr>
        <w:trPr/>
        <w:tc>
          <w:tcPr>
            <w:tcW w:w="9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/>
                <w:sz w:val="24"/>
                <w:szCs w:val="24"/>
                <w:lang w:eastAsia="ru-RU"/>
              </w:rPr>
              <w:t>(наименование организации)</w:t>
            </w:r>
          </w:p>
        </w:tc>
      </w:tr>
      <w:tr>
        <w:trPr>
          <w:trHeight w:val="170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61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Место работы и должность заявителя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155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+7(_ _ _) _ _ _ - _ _ - _ _</w:t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58" w:hRule="atLeast"/>
        </w:trPr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4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6.</w:t>
        <w:tab/>
        <w:t xml:space="preserve">Проблема, на решение которой направлен проект. Цель проекта, задачи, которые планируется решить в рамках проекта, актуальность проекта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(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не более 0,5 страницы).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Проект должен решать или способствовать снижению остроты социально значимой проблемы. Проблема должна быть реально решаемой! Цель должна логически вытекать из поставленной проблемы, а задачи направлены на достижение цели, и, в свою очередь, решаются в ходе выполнения конкретных мероприятий.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7.</w:t>
        <w:tab/>
        <w:t xml:space="preserve">Ожидаемые качественные и количественные результаты от реализации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Качественные результаты связаны с целью проекта и решением социальной проблемы, лежащих в основе проекта. Здесь необходимо проанализировать, как проект поспособствует решению проблемы, какое благо получат благополучатели и целевая группа. Основные количественные показатели, которые должны быть достигнуты по результатам реализации проекта, должны быть выражены в цифрах (например, охват мероприятиями проекта, планируемое число получателей помощи и т.д.</w:t>
      </w:r>
      <w:r>
        <w:rPr>
          <w:rFonts w:eastAsia="Times New Roman" w:cs="Times New Roman" w:ascii="Times New Roman" w:hAnsi="Times New Roman"/>
          <w:bCs/>
          <w:i/>
          <w:sz w:val="24"/>
          <w:szCs w:val="24"/>
          <w:lang w:eastAsia="ru-RU"/>
        </w:rPr>
        <w:t>). Обязательно должен быть указан эффект в СМИ и количество привлеченных СМИ к реализации проекта).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8.</w:t>
        <w:tab/>
        <w:t xml:space="preserve">Перспективы развития проекта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0,25 страницы)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Если вы планируете продолжать реализацию проекта после завершения грантовой поддержки нашего конкурса, укажите: в каком направлении будет развиваться проект (появление новых форм работы, изменение целевой группы, увеличение объема оказываемых услуг и т.п.) и за счет каких источников будет обеспечиваться финансовая стабильность проекта (участие в грантах, бюджетные субсидии, спонсорские пожертвования и 6 т.п.).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9.</w:t>
        <w:tab/>
        <w:t xml:space="preserve">Является ли проект (тема, мероприятие) новым, инновационным для региона проведения? </w:t>
      </w:r>
      <w:r>
        <w:rPr>
          <w:rFonts w:eastAsia="Times New Roman" w:cs="Times New Roman" w:ascii="Times New Roman" w:hAnsi="Times New Roman"/>
          <w:b/>
          <w:i w:val="false"/>
          <w:iCs w:val="false"/>
          <w:sz w:val="24"/>
          <w:szCs w:val="24"/>
          <w:lang w:eastAsia="ru-RU"/>
        </w:rPr>
        <w:t>В чём именно инновационность?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10.</w:t>
        <w:tab/>
        <w:t xml:space="preserve">Партнеры, при участии которых будет реализовываться проект, формы партнерства, ресурсы,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выраженные не в рублях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Организация-партнер – это не подрядная организация, которой вы оплачиваете услуги. Партнер – это организация, которая заявила о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  <w:t>безвозмездном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участии в проекте, по выполнению тех или иных работ или оказанию тех или иных услуг.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351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11.</w:t>
        <w:tab/>
        <w:t>Другие благотворители/грантодатели, которые предоставляют целевые средства (в рублях) Вам на реализацию проекта: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9526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623"/>
        <w:gridCol w:w="3234"/>
        <w:gridCol w:w="2975"/>
        <w:gridCol w:w="2693"/>
      </w:tblGrid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234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организации/или это физлицо</w:t>
            </w:r>
          </w:p>
        </w:tc>
        <w:tc>
          <w:tcPr>
            <w:tcW w:w="2975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На что пойдут предоставляемые средства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Объем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предоставляемых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 средств</w:t>
            </w:r>
          </w:p>
        </w:tc>
      </w:tr>
      <w:tr>
        <w:trPr>
          <w:trHeight w:val="487" w:hRule="atLeast"/>
        </w:trPr>
        <w:tc>
          <w:tcPr>
            <w:tcW w:w="623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623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975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12.</w:t>
        <w:tab/>
        <w:t>Сведения об участии в конкурсе «Преображая жизнь» ранее</w:t>
      </w:r>
    </w:p>
    <w:tbl>
      <w:tblPr>
        <w:tblStyle w:val="a4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04"/>
        <w:gridCol w:w="4196"/>
        <w:gridCol w:w="3706"/>
      </w:tblGrid>
      <w:tr>
        <w:trPr>
          <w:trHeight w:val="666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Год</w:t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Название проекта</w:t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Побеждал по квоте или по жребию</w:t>
            </w:r>
          </w:p>
        </w:tc>
      </w:tr>
      <w:tr>
        <w:trPr>
          <w:trHeight w:val="39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394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08" w:hRule="atLeast"/>
        </w:trPr>
        <w:tc>
          <w:tcPr>
            <w:tcW w:w="1704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419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370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6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ind w:left="360" w:hanging="0"/>
        <w:jc w:val="center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contextualSpacing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Бюджет проекта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1.</w:t>
        <w:tab/>
        <w:t>Заполните таблицу: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sz w:val="24"/>
          <w:szCs w:val="24"/>
          <w:lang w:eastAsia="ru-RU"/>
        </w:rPr>
      </w:r>
    </w:p>
    <w:tbl>
      <w:tblPr>
        <w:tblW w:w="9545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0" w:val="01e0" w:noHBand="0" w:lastColumn="1" w:firstColumn="1" w:lastRow="1" w:firstRow="1"/>
      </w:tblPr>
      <w:tblGrid>
        <w:gridCol w:w="566"/>
        <w:gridCol w:w="3519"/>
        <w:gridCol w:w="1632"/>
        <w:gridCol w:w="2026"/>
        <w:gridCol w:w="1802"/>
      </w:tblGrid>
      <w:tr>
        <w:trPr/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val="en-US" w:eastAsia="ru-RU"/>
              </w:rPr>
              <w:t>N</w:t>
            </w:r>
          </w:p>
        </w:tc>
        <w:tc>
          <w:tcPr>
            <w:tcW w:w="35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Наименование статьи с детализацией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Запрашиваемые средства,</w:t>
            </w:r>
          </w:p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Имеющиеся средства, или сумма, которую предполагается получить из других источников, руб</w:t>
            </w:r>
          </w:p>
        </w:tc>
        <w:tc>
          <w:tcPr>
            <w:tcW w:w="1802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487" w:hRule="atLeast"/>
        </w:trPr>
        <w:tc>
          <w:tcPr>
            <w:tcW w:w="566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Всего расходов по проекту</w:t>
            </w:r>
          </w:p>
        </w:tc>
        <w:tc>
          <w:tcPr>
            <w:tcW w:w="163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(1) в этой графе должна совпадать с цифрой в п.3 раздела I</w:t>
            </w:r>
          </w:p>
        </w:tc>
        <w:tc>
          <w:tcPr>
            <w:tcW w:w="2026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2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>Цифра (2) в этой графе должна совпадать с данными п.11 раздела I, если там указаны прямые средства в рублях</w:t>
            </w:r>
          </w:p>
        </w:tc>
        <w:tc>
          <w:tcPr>
            <w:tcW w:w="1802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sz w:val="24"/>
                <w:szCs w:val="24"/>
                <w:lang w:eastAsia="ru-RU"/>
              </w:rPr>
              <w:t xml:space="preserve">Общая стоимость проекта: сумма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цифр (1) и (2)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/>
          <w:color w:val="000000"/>
          <w:sz w:val="24"/>
          <w:szCs w:val="24"/>
          <w:lang w:eastAsia="ru-RU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ru-RU"/>
        </w:rPr>
        <w:t>2.</w:t>
        <w:tab/>
        <w:t>Комментарий к бюджету</w:t>
      </w:r>
      <w:r>
        <w:rPr>
          <w:rFonts w:eastAsia="Calibri" w:cs="Times New Roman"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(не более одной страницы)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В комментарии приводится обоснование необходимости расходов, перечисленных в бюджете в привязке к выполнению основных целевых показателей проекта. Может быть приложено подтверждение стоимостной оценки расходов (коммерческие предложения, ссылки на информационные ресурсы в сети интернет с указанием цен), если планируется закупка оборудования - должны быть перечислены наименование каждой единицы, общее количество и предполагаемая стоимость. Если планируется возникновение сопутствующих расходов по статье (транспортировка, наладка, монтаж и т.д.), они включаются в общую стоимость статьи, но при этом прописываются в статье для понимания общей оценки расходов. Для организационных мероприятий должно быть указано количество участников, транспортные расходы (с детализацией по отдельным трансферам).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/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План реализации проекта</w:t>
      </w:r>
    </w:p>
    <w:p>
      <w:pPr>
        <w:pStyle w:val="ListParagraph"/>
        <w:spacing w:lineRule="auto" w:line="240" w:before="0" w:after="0"/>
        <w:ind w:left="1080" w:hanging="0"/>
        <w:contextualSpacing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1.</w:t>
        <w:tab/>
        <w:t xml:space="preserve">Заполните таблицу.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Не забудьте проследить логику: цель – задачи – мероприятия.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Мероприятие должно быть очевидным, локальным во времени и пространстве, и его результаты должны быть проверяемы. Мероприятия могут быть направлены на решение задачи текущей по проекту, организационной или информационной.</w:t>
      </w:r>
    </w:p>
    <w:tbl>
      <w:tblPr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6"/>
        <w:gridCol w:w="3076"/>
        <w:gridCol w:w="1839"/>
        <w:gridCol w:w="1847"/>
        <w:gridCol w:w="2268"/>
      </w:tblGrid>
      <w:tr>
        <w:trPr>
          <w:tblHeader w:val="true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Описание мероприятий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Дата/период проведения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итоги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eastAsia="ru-RU"/>
              </w:rPr>
              <w:t>Ожидаемые риски и пути их преодоления</w:t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ru-RU"/>
        </w:rPr>
        <w:t xml:space="preserve">Достоверность сведений, указанных в заявке, подтверждаю.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 Положением о благотворительном конкурсе социальных проектов «Преображая жизнь» ознакомлен (а). Даю разрешение на обработку и передачу предоставляемых персональных данных в интересах Конкурса.</w:t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Подпись заявителя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462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60" w:after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Дата оформления</w:t>
      </w:r>
    </w:p>
    <w:tbl>
      <w:tblPr>
        <w:tblW w:w="956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65"/>
      </w:tblGrid>
      <w:tr>
        <w:trPr>
          <w:trHeight w:val="478" w:hRule="atLeast"/>
        </w:trPr>
        <w:tc>
          <w:tcPr>
            <w:tcW w:w="9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sz w:val="24"/>
                <w:szCs w:val="24"/>
              </w:rPr>
              <w:t>_ _._ _.20___ г</w:t>
            </w:r>
            <w:bookmarkStart w:id="2" w:name="_Toc478480108"/>
            <w:bookmarkEnd w:id="2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</w:num>
  <w:num w:numId="7">
    <w:abstractNumId w:val="2"/>
  </w:num>
  <w:num w:numId="8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c7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6c633b"/>
    <w:pPr>
      <w:spacing w:before="0" w:after="200"/>
      <w:ind w:left="720" w:hanging="0"/>
      <w:contextualSpacing/>
    </w:pPr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215ff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LibreOffice/7.3.6.2$Linux_X86_64 LibreOffice_project/30$Build-2</Application>
  <AppVersion>15.0000</AppVersion>
  <Pages>4</Pages>
  <Words>755</Words>
  <Characters>5016</Characters>
  <CharactersWithSpaces>5696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2020-03-03T09:10:00Z</dcterms:created>
  <dc:creator>Кислова Анна Владимировна</dc:creator>
  <dc:description/>
  <dc:language>ru-RU</dc:language>
  <cp:lastModifiedBy/>
  <dcterms:modified xsi:type="dcterms:W3CDTF">2023-12-05T14:40:58Z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